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F8" w:rsidRDefault="00B276F8" w:rsidP="00B276F8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ТЕХНОЛОГИЧЕСКАЯ  КАРТА</w:t>
      </w:r>
      <w:r>
        <w:rPr>
          <w:b/>
          <w:sz w:val="28"/>
        </w:rPr>
        <w:t>.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</w:rPr>
              <w:t xml:space="preserve">ОТДЕЛ </w:t>
            </w:r>
            <w:proofErr w:type="gramStart"/>
            <w:r>
              <w:rPr>
                <w:b/>
              </w:rPr>
              <w:t>ПОКРЫТОСЕМЕННЫЕ</w:t>
            </w:r>
            <w:proofErr w:type="gramEnd"/>
            <w:r>
              <w:rPr>
                <w:b/>
              </w:rPr>
              <w:t>. ОБЩАЯ ХАРАКТЕРИСТИКА И ЗНАЧЕНИЕ.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ПЛАНИРУЕ-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МЫЕ РЕЗУЛЬ-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Учащиеся углубляют и систематизируют знания об особенностях цветковых растений</w:t>
            </w:r>
            <w:proofErr w:type="gramStart"/>
            <w:r>
              <w:t xml:space="preserve"> ,</w:t>
            </w:r>
            <w:proofErr w:type="gramEnd"/>
            <w:r>
              <w:t xml:space="preserve"> их значении в природе и жизни человека.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ЛИЧНОСТ-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НАЯ  ЗНАЧИ-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Формирование мысли о том, что каждое растение на Земле - бесценно и поэтому требует охраны.</w:t>
            </w:r>
          </w:p>
        </w:tc>
      </w:tr>
    </w:tbl>
    <w:p w:rsidR="00B276F8" w:rsidRDefault="00B276F8" w:rsidP="00B276F8">
      <w:pPr>
        <w:pStyle w:val="a3"/>
        <w:numPr>
          <w:ilvl w:val="0"/>
          <w:numId w:val="3"/>
        </w:numPr>
      </w:pPr>
      <w:r>
        <w:t xml:space="preserve">Половое размножение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ПЛАН И </w:t>
            </w:r>
            <w:proofErr w:type="gramStart"/>
            <w:r>
              <w:rPr>
                <w:b/>
                <w:sz w:val="22"/>
              </w:rPr>
              <w:t>СО</w:t>
            </w:r>
            <w:proofErr w:type="gramEnd"/>
            <w:r>
              <w:rPr>
                <w:b/>
                <w:sz w:val="22"/>
              </w:rPr>
              <w:t>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ДЕРЖАНИЕ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Контроль знаний с использованием таблиц и дидактической карточки 47, проверка умения распознавать хвойные по шишкам и хвое.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Общая характеристика отдела </w:t>
            </w:r>
            <w:proofErr w:type="gramStart"/>
            <w:r>
              <w:t>Покрытосеменные</w:t>
            </w:r>
            <w:proofErr w:type="gramEnd"/>
            <w:r>
              <w:t>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Основные отличия </w:t>
            </w:r>
            <w:proofErr w:type="gramStart"/>
            <w:r>
              <w:t>покрытосеменных</w:t>
            </w:r>
            <w:proofErr w:type="gramEnd"/>
            <w:r>
              <w:t xml:space="preserve"> от голосеменных.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Многообразие </w:t>
            </w:r>
            <w:proofErr w:type="gramStart"/>
            <w:r>
              <w:t>покрытосеменных</w:t>
            </w:r>
            <w:proofErr w:type="gramEnd"/>
            <w:r>
              <w:t>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Лабораторная работа № 19 «Знакомство с разнообразием покрытосеменных на примере комнатных растений».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Жизненные формы </w:t>
            </w:r>
            <w:proofErr w:type="gramStart"/>
            <w:r>
              <w:t>покрытосеменных</w:t>
            </w:r>
            <w:proofErr w:type="gramEnd"/>
            <w:r>
              <w:t>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Характеристика классов Двудольные и Однодольные растения.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Значение покрытосеменных и их охрана.</w:t>
            </w:r>
          </w:p>
          <w:p w:rsidR="00B276F8" w:rsidRDefault="00B276F8" w:rsidP="00B276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Закрепление знаний (демонстрация диафильма «Покрытосеменные растения», обобщающая беседа).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Репродуктивный, частично - поисковый.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ТИПОЛОГИЯ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Комбинированный урок с элементами лабораторной работы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ПРИЕМЫ ДЕ-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ЯТЕЛЬНОСТИ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Объясняет новый материал. Организует работу с учебником и рабочими тетрадями. Организует проведение лабораторной работы № 18 и демонстрацию диафильма.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ПОЗНАВАТЕ-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ЛЬНЫЕ ВОП-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РОСЫ 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  <w:r>
              <w:rPr>
                <w:b/>
                <w:sz w:val="22"/>
              </w:rPr>
              <w:t>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B276F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Где можно использовать знания о разнообразии </w:t>
            </w:r>
            <w:proofErr w:type="gramStart"/>
            <w:r>
              <w:t>покрытосеменных</w:t>
            </w:r>
            <w:proofErr w:type="gramEnd"/>
            <w:r>
              <w:t>?</w:t>
            </w:r>
          </w:p>
          <w:p w:rsidR="00B276F8" w:rsidRDefault="00B276F8" w:rsidP="00B276F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Как можно использовать знания о строении </w:t>
            </w:r>
            <w:proofErr w:type="gramStart"/>
            <w:r>
              <w:t>покрытосеменных</w:t>
            </w:r>
            <w:proofErr w:type="gramEnd"/>
            <w:r>
              <w:t>?</w:t>
            </w:r>
          </w:p>
          <w:p w:rsidR="00B276F8" w:rsidRDefault="00B276F8" w:rsidP="00B276F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Если не будешь знать о размножении цветковых, удастся ли тебе вырастить их дома или в саду?</w:t>
            </w:r>
          </w:p>
          <w:p w:rsidR="00B276F8" w:rsidRDefault="00B276F8" w:rsidP="00B276F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Если не знаешь о пользе растения, сможешь ли правильно его использовать?</w:t>
            </w:r>
          </w:p>
          <w:p w:rsidR="00B276F8" w:rsidRDefault="00B276F8" w:rsidP="00B276F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Как можно использовать знания о жизненной форме растения в быту?</w:t>
            </w:r>
          </w:p>
          <w:p w:rsidR="00B276F8" w:rsidRDefault="00B276F8" w:rsidP="00B276F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Как использовать знания об экологических требованиях разных цветковых в быту?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ОРГАНИЗА-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ЦИЯ ДЕЯТЕ-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ЛЬНОСТИ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Отвечают на вопросы по домашнему заданию. Слушают учителя. Выполняют лабораторную работу № 19. Смотрят диафильм.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РАЗВИТИЕ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УМЕНИЙ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в паре;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-работать с учебником;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с живыми растениями;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lastRenderedPageBreak/>
              <w:t>-воспринимать информацию в виде диафильма;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-навыки выполнения лабораторной работы.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lastRenderedPageBreak/>
              <w:t>ОСНОВНЫЕ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ПОНЯТИЯ И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ТЕРМИНЫ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Цветковые растения. Двудольные. Однодольные.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ИСТОЧНИКИ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ИНФОРМА-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proofErr w:type="gramStart"/>
            <w:r>
              <w:rPr>
                <w:i/>
              </w:rPr>
              <w:t>Основные</w:t>
            </w:r>
            <w:proofErr w:type="gramEnd"/>
            <w:r>
              <w:rPr>
                <w:i/>
              </w:rPr>
              <w:t>:</w:t>
            </w:r>
            <w:r>
              <w:t xml:space="preserve"> учебник, параграф 43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i/>
              </w:rPr>
              <w:t>Дополнительные:</w:t>
            </w:r>
            <w:r>
              <w:t xml:space="preserve"> «Экология растений», параграфы 48, 49.</w:t>
            </w: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ДОМАШНЕЕ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Параграф 43. Выполнить в рабочей тетради № 2 задания 1, 4.</w:t>
            </w:r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B276F8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ОЦЕНКИ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</w:p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6F8" w:rsidRDefault="00B276F8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5-6 оценок по домашнему заданию. Всем по итогам выполнения лабораторной работы.</w:t>
            </w:r>
          </w:p>
        </w:tc>
      </w:tr>
    </w:tbl>
    <w:p w:rsidR="00B276F8" w:rsidRDefault="00B276F8" w:rsidP="00B276F8">
      <w:pPr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5C7"/>
    <w:multiLevelType w:val="hybridMultilevel"/>
    <w:tmpl w:val="99D0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20409"/>
    <w:multiLevelType w:val="singleLevel"/>
    <w:tmpl w:val="DD580F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64CF2D46"/>
    <w:multiLevelType w:val="singleLevel"/>
    <w:tmpl w:val="C7908A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F8"/>
    <w:rsid w:val="00246C81"/>
    <w:rsid w:val="00B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76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76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76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76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2016-01-16T20:25:00Z</dcterms:created>
  <dcterms:modified xsi:type="dcterms:W3CDTF">2016-01-16T20:26:00Z</dcterms:modified>
</cp:coreProperties>
</file>